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59"/>
        <w:gridCol w:w="3480"/>
      </w:tblGrid>
      <w:tr w:rsidR="00117A54" w:rsidTr="00584AED">
        <w:trPr>
          <w:trHeight w:hRule="exact" w:val="284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17A54" w:rsidTr="00584AED">
        <w:trPr>
          <w:trHeight w:hRule="exact" w:val="284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17A54" w:rsidRPr="00584AED" w:rsidTr="00584AED">
        <w:trPr>
          <w:trHeight w:hRule="exact" w:val="283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17A54" w:rsidRPr="00215F47" w:rsidTr="00584AED">
        <w:trPr>
          <w:trHeight w:hRule="exact" w:val="284"/>
        </w:trPr>
        <w:tc>
          <w:tcPr>
            <w:tcW w:w="1052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15F47" w:rsidRPr="00215F47" w:rsidRDefault="00215F47" w:rsidP="00215F4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15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15F47" w:rsidRPr="00215F47" w:rsidRDefault="00215F4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17A54" w:rsidRPr="00215F47" w:rsidTr="00584AED">
        <w:trPr>
          <w:trHeight w:hRule="exact" w:val="284"/>
        </w:trPr>
        <w:tc>
          <w:tcPr>
            <w:tcW w:w="1052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RPr="00215F47" w:rsidTr="00584AED">
        <w:trPr>
          <w:trHeight w:hRule="exact" w:val="284"/>
        </w:trPr>
        <w:tc>
          <w:tcPr>
            <w:tcW w:w="1052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RPr="00215F47" w:rsidTr="00584AED">
        <w:trPr>
          <w:trHeight w:hRule="exact" w:val="709"/>
        </w:trPr>
        <w:tc>
          <w:tcPr>
            <w:tcW w:w="48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Tr="00584AED">
        <w:trPr>
          <w:trHeight w:hRule="exact" w:val="283"/>
        </w:trPr>
        <w:tc>
          <w:tcPr>
            <w:tcW w:w="48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0" w:type="dxa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17A54" w:rsidTr="00584AED">
        <w:trPr>
          <w:trHeight w:hRule="exact" w:val="283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17A54" w:rsidTr="00584AED">
        <w:trPr>
          <w:trHeight w:hRule="exact" w:val="284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584A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79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7A54" w:rsidTr="00584AED">
        <w:trPr>
          <w:trHeight w:hRule="exact" w:val="1134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567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банкротства</w:t>
            </w:r>
            <w:proofErr w:type="spellEnd"/>
          </w:p>
        </w:tc>
      </w:tr>
      <w:tr w:rsidR="00117A54" w:rsidTr="00584AED">
        <w:trPr>
          <w:trHeight w:hRule="exact" w:val="425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17A54" w:rsidTr="00584AED">
        <w:trPr>
          <w:trHeight w:hRule="exact" w:val="567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RPr="00584AED" w:rsidTr="00584AED">
        <w:trPr>
          <w:trHeight w:hRule="exact" w:val="488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117A54" w:rsidRPr="00584AED" w:rsidTr="00584AED">
        <w:trPr>
          <w:trHeight w:hRule="exact" w:val="363"/>
        </w:trPr>
        <w:tc>
          <w:tcPr>
            <w:tcW w:w="48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Tr="00584AED">
        <w:trPr>
          <w:trHeight w:hRule="exact" w:val="283"/>
        </w:trPr>
        <w:tc>
          <w:tcPr>
            <w:tcW w:w="48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23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117A54" w:rsidTr="00584AED">
        <w:trPr>
          <w:trHeight w:hRule="exact" w:val="142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3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23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17A54" w:rsidTr="00584AED">
        <w:trPr>
          <w:trHeight w:hRule="exact" w:val="142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4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425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3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4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142"/>
        </w:trPr>
        <w:tc>
          <w:tcPr>
            <w:tcW w:w="48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RPr="00584AED" w:rsidTr="00584AED">
        <w:trPr>
          <w:trHeight w:hRule="exact" w:val="285"/>
        </w:trPr>
        <w:tc>
          <w:tcPr>
            <w:tcW w:w="6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59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Tr="00584AED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742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Pr="00215F47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966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Pr="00215F47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15F47">
              <w:rPr>
                <w:lang w:val="ru-RU"/>
              </w:rPr>
              <w:br/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Tr="00584AED">
        <w:trPr>
          <w:trHeight w:hRule="exact" w:val="284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17A54" w:rsidRDefault="0079209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17A54" w:rsidRDefault="0079209F">
      <w:pPr>
        <w:rPr>
          <w:sz w:val="0"/>
          <w:szCs w:val="0"/>
        </w:rPr>
      </w:pPr>
      <w:r>
        <w:br w:type="page"/>
      </w:r>
    </w:p>
    <w:p w:rsidR="00117A54" w:rsidRDefault="00117A54">
      <w:pPr>
        <w:sectPr w:rsidR="00117A5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17A5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17A5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RPr="00584AE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117A54" w:rsidRPr="00584AED">
        <w:trPr>
          <w:trHeight w:hRule="exact" w:val="1984"/>
        </w:trPr>
        <w:tc>
          <w:tcPr>
            <w:tcW w:w="3828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банкротства</w:t>
            </w:r>
            <w:proofErr w:type="spellEnd"/>
          </w:p>
        </w:tc>
      </w:tr>
      <w:tr w:rsidR="00117A54">
        <w:trPr>
          <w:trHeight w:hRule="exact" w:val="283"/>
        </w:trPr>
        <w:tc>
          <w:tcPr>
            <w:tcW w:w="3828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RPr="00584AE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RPr="00584AE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117A54" w:rsidRPr="00584AED">
        <w:trPr>
          <w:trHeight w:hRule="exact" w:val="284"/>
        </w:trPr>
        <w:tc>
          <w:tcPr>
            <w:tcW w:w="3828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RPr="00584AE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17A54" w:rsidRPr="00584AE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117A54" w:rsidRPr="00584AED">
        <w:trPr>
          <w:trHeight w:hRule="exact" w:val="992"/>
        </w:trPr>
        <w:tc>
          <w:tcPr>
            <w:tcW w:w="3828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RPr="00584AE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17A5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5F47" w:rsidRPr="00215F47" w:rsidRDefault="00215F47" w:rsidP="00215F4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215F4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117A54" w:rsidRDefault="00117A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142"/>
        </w:trPr>
        <w:tc>
          <w:tcPr>
            <w:tcW w:w="3828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RPr="00584AE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17A54" w:rsidRPr="00215F47" w:rsidRDefault="0079209F">
      <w:pPr>
        <w:rPr>
          <w:sz w:val="0"/>
          <w:szCs w:val="0"/>
          <w:lang w:val="ru-RU"/>
        </w:rPr>
      </w:pPr>
      <w:r w:rsidRPr="00215F47">
        <w:rPr>
          <w:lang w:val="ru-RU"/>
        </w:rPr>
        <w:br w:type="page"/>
      </w:r>
    </w:p>
    <w:p w:rsidR="00117A54" w:rsidRPr="00215F47" w:rsidRDefault="00117A54">
      <w:pPr>
        <w:rPr>
          <w:lang w:val="ru-RU"/>
        </w:rPr>
        <w:sectPr w:rsidR="00117A54" w:rsidRPr="00215F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17A5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17A5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17A54" w:rsidRPr="00584AED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являются формирование системы знаний в области основ финансового анализа,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возможного банкротства формирование соответствующих компетенций, позволяющих использовать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полученные навыки в сфере научной и профессиональной деятельности.</w:t>
            </w:r>
          </w:p>
        </w:tc>
      </w:tr>
      <w:tr w:rsidR="00117A54" w:rsidRPr="00584AED">
        <w:trPr>
          <w:trHeight w:hRule="exact" w:val="284"/>
        </w:trPr>
        <w:tc>
          <w:tcPr>
            <w:tcW w:w="76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17A54" w:rsidRPr="00215F47" w:rsidRDefault="0011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A54" w:rsidRPr="00584AE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17A5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Б1.В.ДВ.02.01</w:t>
            </w:r>
          </w:p>
        </w:tc>
      </w:tr>
      <w:tr w:rsidR="00117A54">
        <w:trPr>
          <w:trHeight w:hRule="exact" w:val="142"/>
        </w:trPr>
        <w:tc>
          <w:tcPr>
            <w:tcW w:w="76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A54" w:rsidRPr="00584AE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17A54" w:rsidRPr="00584AE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117A54" w:rsidRPr="00584AE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  <w:tr w:rsidR="00117A54" w:rsidRPr="00584AE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17A5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7A54" w:rsidRPr="00584AE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оценки возможного банкротства;</w:t>
            </w:r>
          </w:p>
        </w:tc>
      </w:tr>
      <w:tr w:rsidR="00117A54" w:rsidRPr="00584AE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анализа информации по статистическим обследованиям;</w:t>
            </w:r>
          </w:p>
        </w:tc>
      </w:tr>
      <w:tr w:rsidR="00117A54" w:rsidRPr="00584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расчета ключевых индикаторов и порядок формирования современной системы показателей,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характеризующих финансовое состояние компании.</w:t>
            </w:r>
          </w:p>
        </w:tc>
      </w:tr>
      <w:tr w:rsidR="00117A5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7A54" w:rsidRPr="00584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на основе типовых методик и действующих рекомендаций базовые показатели, характеризующие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ликвидность, финансовую устойчивость и деловую активность компании;</w:t>
            </w:r>
          </w:p>
        </w:tc>
      </w:tr>
      <w:tr w:rsidR="00117A54" w:rsidRPr="00584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проблемы и оценивать качество управления финансами при анализе конкретных ситуаций,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рекомендации для их решения;</w:t>
            </w:r>
          </w:p>
        </w:tc>
      </w:tr>
      <w:tr w:rsidR="00117A54" w:rsidRPr="00584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представлять результаты анализа в форме аналитических отчетов с учетом требований различных групп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пользователей финансовой информации.</w:t>
            </w:r>
          </w:p>
        </w:tc>
      </w:tr>
      <w:tr w:rsidR="00117A5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7A54" w:rsidRPr="00584AE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 и обработки исходной информации;</w:t>
            </w:r>
          </w:p>
        </w:tc>
      </w:tr>
      <w:tr w:rsidR="00117A54" w:rsidRPr="00584AE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современного математического инструментария для формирования прогнозных данных;</w:t>
            </w:r>
          </w:p>
        </w:tc>
      </w:tr>
      <w:tr w:rsidR="00117A54" w:rsidRPr="00584AE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современных методик оценки банкротства.</w:t>
            </w:r>
          </w:p>
        </w:tc>
      </w:tr>
      <w:tr w:rsidR="00117A54" w:rsidRPr="00584AE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7A5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17A54" w:rsidRPr="00584AE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Финансовый анализ как база оценки возможного 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банкротста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A5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Мотивационная основа финансового анализа компании.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финансового 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анализа.Стандартные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приемы (методы) анализа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 отчетности: горизонтальный вертикальный, трендовый анализ,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коэффициентов, факторный и сравнительный анализ,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сбалансированная система показателей.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аналитические приемы: сравнение, косвенные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свидетельства, прогнозы, (построение прогнозных моделей.)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методика экспресс-анализа финансовой отчетности.</w:t>
            </w:r>
          </w:p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Состав, основные элементы и аналитическая ценность форм финансовой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 о прибылях и убытках, баланс, отчет о движении денежных средств,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 об акционерном капитале, примечание к финансовой отчетности.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Логическая и информационная взаимосвязь показателей финансовой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Сопоставимость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RPr="00584AE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Анализ методических подходов к оценке вероятности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банкротства и оценка текущих результатов деятельности организаций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A5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банкротства и экономические последствия для организации.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существующих российских и зарубежных методик оценки риска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банкротства /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117A54" w:rsidRDefault="0079209F">
      <w:pPr>
        <w:rPr>
          <w:sz w:val="0"/>
          <w:szCs w:val="0"/>
        </w:rPr>
      </w:pPr>
      <w:r>
        <w:br w:type="page"/>
      </w:r>
    </w:p>
    <w:p w:rsidR="00117A54" w:rsidRDefault="00117A54">
      <w:pPr>
        <w:sectPr w:rsidR="00117A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301"/>
        <w:gridCol w:w="2139"/>
        <w:gridCol w:w="123"/>
        <w:gridCol w:w="2531"/>
        <w:gridCol w:w="20"/>
        <w:gridCol w:w="974"/>
        <w:gridCol w:w="155"/>
        <w:gridCol w:w="608"/>
        <w:gridCol w:w="559"/>
        <w:gridCol w:w="272"/>
        <w:gridCol w:w="1158"/>
      </w:tblGrid>
      <w:tr w:rsidR="00117A54" w:rsidTr="0079209F">
        <w:trPr>
          <w:trHeight w:hRule="exact" w:val="425"/>
        </w:trPr>
        <w:tc>
          <w:tcPr>
            <w:tcW w:w="444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654" w:type="dxa"/>
            <w:gridSpan w:val="2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4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117A54" w:rsidRDefault="0011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17A54" w:rsidTr="0079209F">
        <w:trPr>
          <w:trHeight w:hRule="exact" w:val="1161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методических подходов к оценке вероятности банкротства и оценка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текущих результатов деятельности организаций.</w:t>
            </w:r>
          </w:p>
          <w:p w:rsidR="00117A54" w:rsidRPr="00215F47" w:rsidRDefault="00117A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117A54" w:rsidRPr="00215F47" w:rsidRDefault="00117A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A54" w:rsidTr="0079209F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количественных методов оценки банкротства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A54" w:rsidTr="0079209F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качественных методов оценки банкротства /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A54" w:rsidTr="0079209F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комбинированных методов оценки банкротства /</w:t>
            </w:r>
            <w:proofErr w:type="spellStart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нормативно- правовой литературой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финансового анализа. Пользователи информации как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финансового анализа.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936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обоснования решений финансового характера.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отчетность – информационная основа анализа.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ограниченность данных бухгалтерского учета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Логическая и информационная взаимосвязь показателей финансовой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Сопоставимость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имущественного положения организации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устойчивости организации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ликвидности и платежеспособности организации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деловой активности организации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RPr="00584AED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A54" w:rsidTr="0079209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A54" w:rsidTr="0079209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17A54" w:rsidRPr="00584AED" w:rsidTr="0079209F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17A54" w:rsidRPr="00215F47" w:rsidRDefault="007920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17A54" w:rsidRPr="00584AED" w:rsidTr="0079209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17A54" w:rsidTr="0079209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17A54" w:rsidTr="0079209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17A54" w:rsidTr="0079209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11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17A54" w:rsidRPr="0079209F" w:rsidTr="0079209F">
        <w:trPr>
          <w:trHeight w:hRule="exact" w:val="7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Дыбаль</w:t>
            </w:r>
            <w:proofErr w:type="spellEnd"/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С. В.  </w:t>
            </w:r>
          </w:p>
        </w:tc>
        <w:tc>
          <w:tcPr>
            <w:tcW w:w="4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Финансовый анализ: теория и практика : учебное пособие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09F" w:rsidRPr="0079209F" w:rsidRDefault="00584AED" w:rsidP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79209F" w:rsidRPr="007920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https://book.ru/book/954848</w:t>
              </w:r>
            </w:hyperlink>
          </w:p>
          <w:p w:rsidR="00117A54" w:rsidRPr="0079209F" w:rsidRDefault="00117A5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15F47" w:rsidRPr="0079209F" w:rsidTr="0079209F">
        <w:trPr>
          <w:trHeight w:hRule="exact" w:val="72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5F47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Л1.</w:t>
            </w: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5F47" w:rsidRPr="00215F47" w:rsidRDefault="007920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Хубаев</w:t>
            </w:r>
            <w:proofErr w:type="spellEnd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Т. А.</w:t>
            </w:r>
          </w:p>
        </w:tc>
        <w:tc>
          <w:tcPr>
            <w:tcW w:w="4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5F47" w:rsidRPr="00215F47" w:rsidRDefault="007920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механизмы расследования в делах о банкротстве : учебник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5F47" w:rsidRPr="0079209F" w:rsidRDefault="007920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КноРус, 2026</w:t>
            </w:r>
          </w:p>
        </w:tc>
        <w:tc>
          <w:tcPr>
            <w:tcW w:w="2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09F" w:rsidRPr="0079209F" w:rsidRDefault="00584AED" w:rsidP="007920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79209F" w:rsidRPr="007920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/963069</w:t>
              </w:r>
            </w:hyperlink>
          </w:p>
          <w:p w:rsidR="00215F47" w:rsidRPr="0079209F" w:rsidRDefault="00215F4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17A54" w:rsidTr="0079209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17A54" w:rsidRPr="0079209F" w:rsidTr="0079209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117A5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79209F">
              <w:rPr>
                <w:rFonts w:ascii="Times New Roman" w:hAnsi="Times New Roman" w:cs="Times New Roman"/>
              </w:rPr>
              <w:br/>
            </w:r>
            <w:proofErr w:type="spellStart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17A54" w:rsidRPr="0079209F" w:rsidTr="0079209F">
        <w:trPr>
          <w:trHeight w:hRule="exact" w:val="100"/>
        </w:trPr>
        <w:tc>
          <w:tcPr>
            <w:tcW w:w="456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117A54" w:rsidRPr="0079209F" w:rsidRDefault="00117A5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31" w:type="dxa"/>
          </w:tcPr>
          <w:p w:rsidR="00117A54" w:rsidRPr="0079209F" w:rsidRDefault="00117A54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149" w:type="dxa"/>
            <w:gridSpan w:val="3"/>
          </w:tcPr>
          <w:p w:rsidR="00117A54" w:rsidRPr="0079209F" w:rsidRDefault="00117A54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439" w:type="dxa"/>
            <w:gridSpan w:val="3"/>
          </w:tcPr>
          <w:p w:rsidR="00117A54" w:rsidRPr="0079209F" w:rsidRDefault="00117A54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158" w:type="dxa"/>
            <w:shd w:val="clear" w:color="C0C0C0" w:fill="FFFFFF"/>
            <w:tcMar>
              <w:left w:w="34" w:type="dxa"/>
              <w:right w:w="34" w:type="dxa"/>
            </w:tcMar>
          </w:tcPr>
          <w:p w:rsidR="00117A54" w:rsidRPr="0079209F" w:rsidRDefault="00117A54">
            <w:pPr>
              <w:spacing w:after="0" w:line="238" w:lineRule="auto"/>
              <w:ind w:left="30" w:right="3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7A54" w:rsidRPr="0079209F" w:rsidTr="0079209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</w:rPr>
              <w:t>Л2.1</w:t>
            </w:r>
          </w:p>
        </w:tc>
        <w:tc>
          <w:tcPr>
            <w:tcW w:w="1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Герасимова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, 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. 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.</w:t>
            </w:r>
          </w:p>
        </w:tc>
        <w:tc>
          <w:tcPr>
            <w:tcW w:w="4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Анализ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эффективности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бизнеса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КноРус, 2026</w:t>
            </w:r>
          </w:p>
        </w:tc>
        <w:tc>
          <w:tcPr>
            <w:tcW w:w="2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09F" w:rsidRPr="0079209F" w:rsidRDefault="00584AED" w:rsidP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79209F" w:rsidRPr="007920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https://book.ru/book/959255</w:t>
              </w:r>
            </w:hyperlink>
          </w:p>
          <w:p w:rsidR="00117A54" w:rsidRPr="0079209F" w:rsidRDefault="00117A5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17A54" w:rsidRPr="0079209F" w:rsidTr="0079209F">
        <w:trPr>
          <w:trHeight w:hRule="exact" w:val="8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 w:rsidP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Долганова, О. И.</w:t>
            </w:r>
          </w:p>
        </w:tc>
        <w:tc>
          <w:tcPr>
            <w:tcW w:w="4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0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Бизнес-процессы: анализ, моделирование, технологии совершенствования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92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 : КноРус,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2025</w:t>
            </w:r>
          </w:p>
        </w:tc>
        <w:tc>
          <w:tcPr>
            <w:tcW w:w="2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09F" w:rsidRPr="0079209F" w:rsidRDefault="00584AED" w:rsidP="007920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79209F" w:rsidRPr="007920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https://book.ru/book/956266</w:t>
              </w:r>
            </w:hyperlink>
          </w:p>
          <w:p w:rsidR="00117A54" w:rsidRPr="0079209F" w:rsidRDefault="00117A5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17A54" w:rsidRPr="00584AED" w:rsidTr="0079209F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17A54" w:rsidRPr="00584AED" w:rsidTr="0079209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117A54" w:rsidTr="0079209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17A54" w:rsidRPr="00584AED" w:rsidTr="0079209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17A54" w:rsidRPr="00584AED" w:rsidTr="0079209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215F47">
              <w:rPr>
                <w:lang w:val="ru-RU"/>
              </w:rPr>
              <w:br/>
            </w:r>
            <w:hyperlink r:id="rId8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9209F" w:rsidRPr="0079209F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7A54" w:rsidRPr="00584AED" w:rsidTr="0079209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79209F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7A54" w:rsidRPr="00584AED" w:rsidTr="0079209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9209F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7A54" w:rsidRPr="00584AED" w:rsidTr="0079209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9209F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7A54" w:rsidTr="0079209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9209F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7A54" w:rsidRPr="00584AED" w:rsidTr="0079209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79209F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9209F" w:rsidRPr="0079209F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7A54" w:rsidTr="0079209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9209F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7A54" w:rsidRPr="00584AED" w:rsidTr="0079209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7A54" w:rsidRPr="00584AED" w:rsidTr="0079209F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17A54" w:rsidRPr="00584AED" w:rsidTr="0079209F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117A54" w:rsidRPr="00584AED" w:rsidTr="0079209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Default="007920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7A54" w:rsidRPr="00215F47" w:rsidRDefault="007920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15F47">
              <w:rPr>
                <w:lang w:val="ru-RU"/>
              </w:rPr>
              <w:br/>
            </w:r>
            <w:r w:rsidRPr="00215F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117A54" w:rsidRDefault="0079209F">
      <w:r>
        <w:rPr>
          <w:color w:val="FFFFFF"/>
          <w:sz w:val="2"/>
          <w:szCs w:val="2"/>
        </w:rPr>
        <w:t>.</w:t>
      </w:r>
    </w:p>
    <w:sectPr w:rsidR="00117A5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7A54"/>
    <w:rsid w:val="001F0BC7"/>
    <w:rsid w:val="00215F47"/>
    <w:rsid w:val="00584AED"/>
    <w:rsid w:val="0079209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9A29EC"/>
  <w15:docId w15:val="{7BED3E22-B87F-44D2-B749-6DBEF6BF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20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56266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5925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6306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54848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1589</Words>
  <Characters>9059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2026-2027_38_04_01-26-1-Эм-НН_plz_plx_Оценка и анализ банкротства</vt:lpstr>
      <vt:lpstr>Page1</vt:lpstr>
    </vt:vector>
  </TitlesOfParts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2026-2027_38_04_01-26-1-Эм-НН_plz_plx_Оценка и анализ банкротства</dc:title>
  <dc:creator>FastReport.NET</dc:creator>
  <cp:lastModifiedBy>Специалист УМО 2</cp:lastModifiedBy>
  <cp:revision>3</cp:revision>
  <cp:lastPrinted>2026-07-08T08:36:00Z</cp:lastPrinted>
  <dcterms:created xsi:type="dcterms:W3CDTF">2026-07-07T10:10:00Z</dcterms:created>
  <dcterms:modified xsi:type="dcterms:W3CDTF">2026-07-08T08:36:00Z</dcterms:modified>
</cp:coreProperties>
</file>